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48" w:rsidRPr="001661DF" w:rsidRDefault="009F3D48" w:rsidP="009F3D48">
      <w:pPr>
        <w:tabs>
          <w:tab w:val="left" w:pos="2985"/>
        </w:tabs>
        <w:spacing w:after="0" w:line="240" w:lineRule="auto"/>
        <w:ind w:left="-567"/>
        <w:jc w:val="center"/>
        <w:rPr>
          <w:rFonts w:ascii="Tahoma" w:hAnsi="Tahoma" w:cs="Tahoma"/>
          <w:b/>
          <w:color w:val="2F444E"/>
          <w:sz w:val="18"/>
          <w:szCs w:val="18"/>
        </w:rPr>
      </w:pPr>
      <w:bookmarkStart w:id="0" w:name="_GoBack"/>
      <w:bookmarkEnd w:id="0"/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7933E1B" wp14:editId="36C23CBE">
            <wp:simplePos x="0" y="0"/>
            <wp:positionH relativeFrom="margin">
              <wp:posOffset>-266700</wp:posOffset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D48" w:rsidRPr="001661DF" w:rsidRDefault="009F3D48" w:rsidP="009F3D48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F3D48" w:rsidRPr="001661DF" w:rsidRDefault="009F3D48" w:rsidP="009F3D48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r w:rsidRPr="001661DF">
        <w:rPr>
          <w:rFonts w:ascii="Tahoma" w:hAnsi="Tahoma" w:cs="Tahoma"/>
          <w:color w:val="2F444E"/>
          <w:sz w:val="18"/>
          <w:szCs w:val="18"/>
        </w:rPr>
        <w:t>от ___.___.______</w:t>
      </w:r>
    </w:p>
    <w:p w:rsidR="009F3D48" w:rsidRDefault="009F3D48" w:rsidP="009F3D48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722D98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b/>
          <w:color w:val="2F444E"/>
          <w:sz w:val="18"/>
          <w:szCs w:val="18"/>
          <w:u w:val="single"/>
        </w:rPr>
      </w:pP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Параметры запрашиваемого кредита: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F3D48" w:rsidRPr="001661DF" w:rsidRDefault="009F3D48" w:rsidP="009F3D48">
      <w:pPr>
        <w:pStyle w:val="Default"/>
        <w:spacing w:before="60"/>
        <w:ind w:left="-567" w:right="-427"/>
        <w:rPr>
          <w:rFonts w:ascii="Tahoma" w:hAnsi="Tahoma" w:cs="Tahoma"/>
          <w:noProof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Нет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Ипотечный продукт</w:t>
      </w:r>
    </w:p>
    <w:tbl>
      <w:tblPr>
        <w:tblStyle w:val="a6"/>
        <w:tblW w:w="109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F3D48" w:rsidRPr="001661DF" w:rsidTr="009F3D48">
        <w:tc>
          <w:tcPr>
            <w:tcW w:w="5245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</w:rPr>
              <w:t xml:space="preserve"> 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F3D48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1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  <w:r>
        <w:rPr>
          <w:rFonts w:ascii="Tahoma" w:hAnsi="Tahoma" w:cs="Tahoma"/>
          <w:b/>
          <w:color w:val="2F444E"/>
          <w:sz w:val="18"/>
          <w:szCs w:val="18"/>
        </w:rPr>
        <w:t xml:space="preserve"> </w:t>
      </w:r>
    </w:p>
    <w:tbl>
      <w:tblPr>
        <w:tblStyle w:val="a6"/>
        <w:tblW w:w="107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F3D48" w:rsidRPr="001661DF" w:rsidTr="009F3D48">
        <w:trPr>
          <w:trHeight w:val="213"/>
        </w:trPr>
        <w:tc>
          <w:tcPr>
            <w:tcW w:w="5250" w:type="dxa"/>
          </w:tcPr>
          <w:bookmarkStart w:id="2" w:name="_Hlk84849516"/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F3D48" w:rsidRPr="001661DF" w:rsidRDefault="009F3D48" w:rsidP="009F3D48">
            <w:pPr>
              <w:spacing w:after="0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1"/>
    <w:bookmarkEnd w:id="2"/>
    <w:p w:rsidR="009F3D48" w:rsidRPr="00722D98" w:rsidRDefault="009F3D48" w:rsidP="009F3D48">
      <w:pPr>
        <w:spacing w:before="60" w:after="0" w:line="240" w:lineRule="auto"/>
        <w:ind w:left="-426" w:right="-427"/>
        <w:jc w:val="both"/>
        <w:rPr>
          <w:rFonts w:ascii="Tahoma" w:hAnsi="Tahoma" w:cs="Tahoma"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 xml:space="preserve">Личная </w:t>
      </w: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информация</w:t>
      </w: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:</w:t>
      </w:r>
      <w:r w:rsidRPr="00722D98"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 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Среднемесячный доход за вычетом налогов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последние 12 мес.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трудоустройстве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на текущем месте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работы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12 календарных мес. и более</w:t>
      </w:r>
      <w:r>
        <w:rPr>
          <w:rFonts w:ascii="Tahoma" w:hAnsi="Tahoma" w:cs="Tahoma"/>
          <w:noProof/>
          <w:color w:val="2F444E"/>
          <w:sz w:val="18"/>
          <w:szCs w:val="18"/>
        </w:rPr>
        <w:t>)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либо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фактически отработанное время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>трудоустройстве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на текущем месте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работы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менее 12 календарных мес</w:t>
      </w:r>
      <w:r>
        <w:rPr>
          <w:rFonts w:ascii="Tahoma" w:hAnsi="Tahoma" w:cs="Tahoma"/>
          <w:noProof/>
          <w:color w:val="2F444E"/>
          <w:sz w:val="18"/>
          <w:szCs w:val="18"/>
        </w:rPr>
        <w:t>) (совокупный), руб:___________________________________________________________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Количество несовершеннолетних детей на иждивении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</w:t>
      </w:r>
    </w:p>
    <w:p w:rsidR="009F3D48" w:rsidRPr="001661D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8863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04528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9329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76981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Пенсионер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447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Частная практика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Трудовой стаж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за последние 5 лет: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47263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1-3 года;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3592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3-х лет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.</w:t>
      </w:r>
    </w:p>
    <w:p w:rsidR="009F3D48" w:rsidRPr="00F9250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На последнем месте: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3 - 6 месяцев;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6 месяцев</w:t>
      </w:r>
      <w:r>
        <w:rPr>
          <w:rFonts w:ascii="Tahoma" w:hAnsi="Tahoma" w:cs="Tahoma"/>
          <w:b/>
          <w:sz w:val="18"/>
          <w:szCs w:val="18"/>
        </w:rPr>
        <w:t>.</w:t>
      </w:r>
    </w:p>
    <w:p w:rsidR="009F3D48" w:rsidRPr="001661DF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_____________________________________________________________________________________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9F3D48" w:rsidRPr="00722D98" w:rsidRDefault="009F3D48" w:rsidP="009F3D48">
      <w:pPr>
        <w:tabs>
          <w:tab w:val="right" w:leader="underscore" w:pos="9356"/>
        </w:tabs>
        <w:spacing w:before="60" w:after="0" w:line="240" w:lineRule="auto"/>
        <w:ind w:left="-426" w:right="-427"/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Подпись:</w:t>
      </w:r>
    </w:p>
    <w:p w:rsidR="004972E1" w:rsidRDefault="009F3D48" w:rsidP="009F3D48">
      <w:pPr>
        <w:ind w:left="-426"/>
      </w:pPr>
      <w:r w:rsidRPr="001661DF">
        <w:rPr>
          <w:rFonts w:ascii="Tahoma" w:hAnsi="Tahoma" w:cs="Tahoma"/>
          <w:color w:val="2F444E"/>
          <w:sz w:val="18"/>
          <w:szCs w:val="18"/>
        </w:rPr>
        <w:t>Заемщик  _______________________________</w:t>
      </w:r>
    </w:p>
    <w:sectPr w:rsidR="004972E1" w:rsidSect="009F3D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48" w:rsidRDefault="009F3D48" w:rsidP="009F3D48">
      <w:pPr>
        <w:spacing w:after="0" w:line="240" w:lineRule="auto"/>
      </w:pPr>
      <w:r>
        <w:separator/>
      </w:r>
    </w:p>
  </w:endnote>
  <w:endnote w:type="continuationSeparator" w:id="0">
    <w:p w:rsidR="009F3D48" w:rsidRDefault="009F3D48" w:rsidP="009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48" w:rsidRDefault="009F3D48" w:rsidP="009F3D48">
      <w:pPr>
        <w:spacing w:after="0" w:line="240" w:lineRule="auto"/>
      </w:pPr>
      <w:r>
        <w:separator/>
      </w:r>
    </w:p>
  </w:footnote>
  <w:footnote w:type="continuationSeparator" w:id="0">
    <w:p w:rsidR="009F3D48" w:rsidRDefault="009F3D48" w:rsidP="009F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48"/>
    <w:rsid w:val="004972E1"/>
    <w:rsid w:val="009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65542-DA02-4BCB-A0EA-E1DD6E0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D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3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qFormat/>
    <w:rsid w:val="009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9F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9F3D48"/>
    <w:rPr>
      <w:vertAlign w:val="superscript"/>
    </w:rPr>
  </w:style>
  <w:style w:type="table" w:styleId="a6">
    <w:name w:val="Table Grid"/>
    <w:basedOn w:val="a1"/>
    <w:uiPriority w:val="59"/>
    <w:rsid w:val="009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ACF0.11BDD8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Company>DOMRF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Бальян Надежда Николаевна</cp:lastModifiedBy>
  <cp:revision>1</cp:revision>
  <dcterms:created xsi:type="dcterms:W3CDTF">2022-04-11T06:46:00Z</dcterms:created>
  <dcterms:modified xsi:type="dcterms:W3CDTF">2022-04-11T06:50:00Z</dcterms:modified>
</cp:coreProperties>
</file>